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AEF5E" w14:textId="2433B071" w:rsidR="00AA5209" w:rsidRDefault="002C61E0" w:rsidP="005349B0">
      <w:r>
        <w:t>Waldschutzmeldung 2024_9</w:t>
      </w:r>
    </w:p>
    <w:p w14:paraId="454CFEFA" w14:textId="77777777" w:rsidR="002C61E0" w:rsidRDefault="002C61E0" w:rsidP="005349B0"/>
    <w:p w14:paraId="35807780" w14:textId="744C8A65" w:rsidR="002C61E0" w:rsidRDefault="002C61E0" w:rsidP="005349B0">
      <w:r w:rsidRPr="002C61E0">
        <w:rPr>
          <w:noProof/>
        </w:rPr>
        <w:drawing>
          <wp:inline distT="0" distB="0" distL="0" distR="0" wp14:anchorId="43F77658" wp14:editId="204E5184">
            <wp:extent cx="6011233" cy="3107690"/>
            <wp:effectExtent l="0" t="0" r="889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814" cy="3120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13B76" w14:textId="77777777" w:rsidR="002C61E0" w:rsidRDefault="002C61E0" w:rsidP="005349B0"/>
    <w:p w14:paraId="0190D521" w14:textId="06309AAB" w:rsidR="00894292" w:rsidRDefault="00894292" w:rsidP="005349B0">
      <w:r>
        <w:t xml:space="preserve">Das Schwärmen des Buchdruckers ist nach wie vor stark. Die erste </w:t>
      </w:r>
      <w:proofErr w:type="spellStart"/>
      <w:r>
        <w:t>Nachkommensgeneration</w:t>
      </w:r>
      <w:proofErr w:type="spellEnd"/>
      <w:r>
        <w:t xml:space="preserve"> ist unterwegs. Trotz guter Wasserversorgung werden viele Fichten den massiven Angriffen nicht widerstehen können. Erste Fernkennzeichen zeigen sich im Rindenabfall im unteren Kronenbereich. Bohrmehlsuche ist angesagt.</w:t>
      </w:r>
    </w:p>
    <w:p w14:paraId="7DE43E70" w14:textId="77777777" w:rsidR="002C61E0" w:rsidRDefault="002C61E0" w:rsidP="005349B0"/>
    <w:p w14:paraId="33D50EFF" w14:textId="71D8A560" w:rsidR="002C61E0" w:rsidRDefault="002C61E0" w:rsidP="005349B0">
      <w:r w:rsidRPr="002C61E0">
        <w:rPr>
          <w:noProof/>
        </w:rPr>
        <w:drawing>
          <wp:inline distT="0" distB="0" distL="0" distR="0" wp14:anchorId="43220382" wp14:editId="72A15A4F">
            <wp:extent cx="6086982" cy="2862478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17" cy="287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69C4B" w14:textId="77777777" w:rsidR="002C61E0" w:rsidRDefault="002C61E0" w:rsidP="005349B0"/>
    <w:p w14:paraId="59BA3053" w14:textId="58A695B7" w:rsidR="00894292" w:rsidRDefault="00894292" w:rsidP="005349B0">
      <w:r>
        <w:t xml:space="preserve">Der Kupferstecher </w:t>
      </w:r>
      <w:r w:rsidR="005F25EA">
        <w:t>tritt die erste Jungkäfergeneration</w:t>
      </w:r>
      <w:r>
        <w:t xml:space="preserve"> örtlich sehr unterschiedlich </w:t>
      </w:r>
      <w:r w:rsidR="005F25EA">
        <w:t>auf</w:t>
      </w:r>
      <w:r>
        <w:t xml:space="preserve">. </w:t>
      </w:r>
    </w:p>
    <w:p w14:paraId="7BED2848" w14:textId="77777777" w:rsidR="00894292" w:rsidRDefault="00894292" w:rsidP="005349B0"/>
    <w:p w14:paraId="3449BE42" w14:textId="09CA81EC" w:rsidR="00894292" w:rsidRDefault="00894292" w:rsidP="005349B0">
      <w:r>
        <w:t xml:space="preserve">Für den </w:t>
      </w:r>
      <w:r w:rsidRPr="00894292">
        <w:rPr>
          <w:b/>
          <w:bCs/>
        </w:rPr>
        <w:t>Buchdrucker</w:t>
      </w:r>
      <w:r>
        <w:t xml:space="preserve"> gilt das Mantra: </w:t>
      </w:r>
      <w:r w:rsidRPr="00894292">
        <w:rPr>
          <w:i/>
          <w:iCs/>
        </w:rPr>
        <w:t>Bücken und Strecken</w:t>
      </w:r>
      <w:r>
        <w:t>. Bohrmehlsuch und der Blick in die Kronen und oberen Stammbereiche.</w:t>
      </w:r>
      <w:r w:rsidR="005F25EA">
        <w:t xml:space="preserve"> </w:t>
      </w:r>
    </w:p>
    <w:p w14:paraId="6010E326" w14:textId="77777777" w:rsidR="00894292" w:rsidRDefault="00894292" w:rsidP="005349B0"/>
    <w:p w14:paraId="75099257" w14:textId="2E4E907A" w:rsidR="00894292" w:rsidRDefault="00894292" w:rsidP="005349B0">
      <w:r>
        <w:t xml:space="preserve">Für den </w:t>
      </w:r>
      <w:r w:rsidRPr="00894292">
        <w:rPr>
          <w:b/>
          <w:bCs/>
        </w:rPr>
        <w:t>Kupferstecher</w:t>
      </w:r>
      <w:r>
        <w:t xml:space="preserve"> empfiehlt sich: Blick in die obere Krone + Blick auf das Restholz. Wenn auf dem Restholz die kleinen, feinen Bohrmehlhäufchen des Kupferstechers zu sehen sind, dann Handeln.</w:t>
      </w:r>
    </w:p>
    <w:p w14:paraId="51681EBD" w14:textId="77777777" w:rsidR="00894292" w:rsidRDefault="00894292" w:rsidP="005349B0"/>
    <w:p w14:paraId="05CAE5AC" w14:textId="604F7083" w:rsidR="005F25EA" w:rsidRPr="005349B0" w:rsidRDefault="005F25EA" w:rsidP="005349B0">
      <w:r>
        <w:t>26.06.2024 Elfriede Feicht, AELF Landau a. d. Isar - Pfarrkirchen</w:t>
      </w:r>
    </w:p>
    <w:sectPr w:rsidR="005F25EA" w:rsidRPr="005349B0" w:rsidSect="00480714">
      <w:pgSz w:w="11906" w:h="16838"/>
      <w:pgMar w:top="1418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E0"/>
    <w:rsid w:val="00207E2D"/>
    <w:rsid w:val="002C61E0"/>
    <w:rsid w:val="003C649F"/>
    <w:rsid w:val="004233DC"/>
    <w:rsid w:val="0045702D"/>
    <w:rsid w:val="00480714"/>
    <w:rsid w:val="005349B0"/>
    <w:rsid w:val="005F25EA"/>
    <w:rsid w:val="005F2BFC"/>
    <w:rsid w:val="006A1C23"/>
    <w:rsid w:val="00842B7B"/>
    <w:rsid w:val="00867738"/>
    <w:rsid w:val="00894292"/>
    <w:rsid w:val="009F2A91"/>
    <w:rsid w:val="009F6D70"/>
    <w:rsid w:val="00A71F2F"/>
    <w:rsid w:val="00AA5209"/>
    <w:rsid w:val="00AF00C1"/>
    <w:rsid w:val="00DE4A21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E6B9"/>
  <w15:chartTrackingRefBased/>
  <w15:docId w15:val="{48D1B9FA-A5B0-41E0-8BE0-0EE6B912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49B0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Feicht, Elfriede (aelf-lp)</dc:creator>
  <cp:keywords/>
  <dc:description/>
  <cp:lastModifiedBy>Julia Lamby</cp:lastModifiedBy>
  <cp:revision>2</cp:revision>
  <dcterms:created xsi:type="dcterms:W3CDTF">2024-06-27T06:07:00Z</dcterms:created>
  <dcterms:modified xsi:type="dcterms:W3CDTF">2024-06-27T06:07:00Z</dcterms:modified>
</cp:coreProperties>
</file>